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33C006D3"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C706BD">
        <w:rPr>
          <w:rFonts w:ascii="Verdana" w:hAnsi="Verdana"/>
          <w:b/>
          <w:sz w:val="22"/>
          <w:szCs w:val="22"/>
        </w:rPr>
        <w:t>787</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739E50BC" w14:textId="15B7B6B1" w:rsidR="003D15FD" w:rsidRDefault="00FC2A9E" w:rsidP="003D15FD">
      <w:pPr>
        <w:framePr w:w="2041" w:h="4993" w:hRule="exact" w:hSpace="180" w:wrap="around" w:vAnchor="text" w:hAnchor="page" w:x="656" w:y="-370"/>
        <w:ind w:right="140"/>
        <w:rPr>
          <w:rFonts w:ascii="Verdana" w:hAnsi="Verdana"/>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C706BD">
        <w:rPr>
          <w:rFonts w:ascii="Verdana" w:hAnsi="Verdana"/>
          <w:color w:val="000000" w:themeColor="text1"/>
          <w:sz w:val="18"/>
          <w:szCs w:val="18"/>
        </w:rPr>
        <w:t>GUERBET SPA</w:t>
      </w: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175F1CB9"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3370F">
        <w:rPr>
          <w:rFonts w:ascii="Verdana" w:hAnsi="Verdana"/>
          <w:b/>
          <w:sz w:val="18"/>
          <w:szCs w:val="18"/>
        </w:rPr>
        <w:t xml:space="preserve"> </w:t>
      </w:r>
      <w:r w:rsidR="0070663B">
        <w:rPr>
          <w:rFonts w:ascii="Verdana" w:hAnsi="Verdana"/>
          <w:b/>
          <w:sz w:val="18"/>
          <w:szCs w:val="18"/>
        </w:rPr>
        <w:t>ZCB</w:t>
      </w:r>
      <w:r w:rsidR="008071C6">
        <w:rPr>
          <w:rFonts w:ascii="Verdana" w:hAnsi="Verdana"/>
          <w:b/>
          <w:sz w:val="18"/>
          <w:szCs w:val="18"/>
        </w:rPr>
        <w:t>3DA7252</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68D2A42B"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624D6A">
        <w:rPr>
          <w:rFonts w:ascii="Verdana" w:hAnsi="Verdana"/>
          <w:color w:val="000000" w:themeColor="text1"/>
          <w:sz w:val="20"/>
          <w:szCs w:val="20"/>
        </w:rPr>
        <w:t xml:space="preserve">alla fornitura di </w:t>
      </w:r>
      <w:r w:rsidR="00C706BD">
        <w:rPr>
          <w:rFonts w:ascii="Verdana" w:hAnsi="Verdana"/>
          <w:color w:val="000000" w:themeColor="text1"/>
          <w:w w:val="95"/>
          <w:sz w:val="20"/>
          <w:szCs w:val="20"/>
        </w:rPr>
        <w:t xml:space="preserve">10 FLACONI XENETIX 300 MG / ML da 200 ML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3BCEF6D7" w14:textId="31EF67E6" w:rsidR="00624D6A" w:rsidRDefault="00E23666" w:rsidP="00624D6A">
      <w:pPr>
        <w:ind w:left="1701"/>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00624D6A">
        <w:rPr>
          <w:rFonts w:ascii="Verdana" w:hAnsi="Verdana"/>
          <w:b/>
          <w:color w:val="000000" w:themeColor="text1"/>
          <w:sz w:val="20"/>
          <w:szCs w:val="20"/>
        </w:rPr>
        <w:t xml:space="preserve"> che</w:t>
      </w:r>
      <w:r w:rsidR="00C706BD">
        <w:rPr>
          <w:rFonts w:ascii="Verdana" w:hAnsi="Verdana"/>
          <w:color w:val="000000" w:themeColor="text1"/>
          <w:sz w:val="20"/>
          <w:szCs w:val="20"/>
        </w:rPr>
        <w:t xml:space="preserve"> </w:t>
      </w:r>
      <w:r w:rsidR="00624D6A">
        <w:rPr>
          <w:rFonts w:ascii="Verdana" w:hAnsi="Verdana"/>
          <w:color w:val="000000" w:themeColor="text1"/>
          <w:sz w:val="20"/>
          <w:szCs w:val="20"/>
        </w:rPr>
        <w:t>la fornitura di</w:t>
      </w:r>
      <w:r w:rsidR="00C706BD">
        <w:rPr>
          <w:rFonts w:ascii="Verdana" w:hAnsi="Verdana"/>
          <w:color w:val="000000" w:themeColor="text1"/>
          <w:sz w:val="20"/>
          <w:szCs w:val="20"/>
        </w:rPr>
        <w:t xml:space="preserve"> </w:t>
      </w:r>
      <w:r w:rsidR="00C706BD">
        <w:rPr>
          <w:rFonts w:ascii="Verdana" w:hAnsi="Verdana"/>
          <w:color w:val="000000" w:themeColor="text1"/>
          <w:w w:val="95"/>
          <w:sz w:val="20"/>
          <w:szCs w:val="20"/>
        </w:rPr>
        <w:t>10 FLACONI XENETIX 300 MG / ML da 200 ML</w:t>
      </w:r>
      <w:r w:rsidR="00624D6A">
        <w:rPr>
          <w:rFonts w:ascii="Verdana" w:hAnsi="Verdana"/>
          <w:color w:val="000000" w:themeColor="text1"/>
          <w:sz w:val="20"/>
          <w:szCs w:val="20"/>
        </w:rPr>
        <w:t>;</w:t>
      </w:r>
    </w:p>
    <w:p w14:paraId="4DA8C610" w14:textId="0756B6DD"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C706BD">
        <w:rPr>
          <w:rFonts w:ascii="Verdana" w:hAnsi="Verdana"/>
          <w:color w:val="000000" w:themeColor="text1"/>
          <w:sz w:val="20"/>
          <w:szCs w:val="20"/>
        </w:rPr>
        <w:t xml:space="preserve">citata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105BE160" w:rsidR="00D95807" w:rsidRPr="00F32CEE" w:rsidRDefault="006C0962" w:rsidP="00F32CEE">
      <w:pPr>
        <w:pStyle w:val="NormaleWeb"/>
        <w:ind w:left="1701"/>
        <w:jc w:val="both"/>
        <w:rPr>
          <w:rFonts w:ascii="Verdana" w:hAnsi="Verdana"/>
          <w:color w:val="000000" w:themeColor="text1"/>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0620B0">
        <w:rPr>
          <w:rFonts w:ascii="Verdana" w:hAnsi="Verdana"/>
          <w:color w:val="000000" w:themeColor="text1"/>
          <w:sz w:val="20"/>
          <w:szCs w:val="20"/>
        </w:rPr>
        <w:t>l’impresa</w:t>
      </w:r>
      <w:r w:rsidR="00C706BD">
        <w:rPr>
          <w:rFonts w:ascii="Verdana" w:hAnsi="Verdana"/>
          <w:color w:val="000000" w:themeColor="text1"/>
          <w:sz w:val="20"/>
          <w:szCs w:val="20"/>
        </w:rPr>
        <w:t xml:space="preserve"> GUERBET SPA </w:t>
      </w:r>
      <w:r w:rsidR="00E76224">
        <w:rPr>
          <w:rFonts w:ascii="Verdana" w:hAnsi="Verdana"/>
          <w:color w:val="000000" w:themeColor="text1"/>
          <w:sz w:val="20"/>
          <w:szCs w:val="20"/>
        </w:rPr>
        <w:t xml:space="preserve">risulta essere </w:t>
      </w:r>
      <w:r w:rsidR="009F69EB">
        <w:rPr>
          <w:rFonts w:ascii="Verdana" w:hAnsi="Verdana"/>
          <w:color w:val="000000" w:themeColor="text1"/>
          <w:sz w:val="20"/>
          <w:szCs w:val="20"/>
        </w:rPr>
        <w:t>Azienda specializzata nella</w:t>
      </w:r>
      <w:r w:rsidR="00F32CEE">
        <w:rPr>
          <w:rFonts w:ascii="Verdana" w:hAnsi="Verdana"/>
          <w:color w:val="000000" w:themeColor="text1"/>
          <w:sz w:val="20"/>
          <w:szCs w:val="20"/>
        </w:rPr>
        <w:t xml:space="preserve"> fornitura di </w:t>
      </w:r>
      <w:r w:rsidR="00C706BD">
        <w:rPr>
          <w:rFonts w:ascii="Verdana" w:hAnsi="Verdana"/>
          <w:color w:val="000000" w:themeColor="text1"/>
          <w:w w:val="95"/>
          <w:sz w:val="20"/>
          <w:szCs w:val="20"/>
        </w:rPr>
        <w:t xml:space="preserve">10 FLACONI XENETIX 300 MG / ML da 200 ML </w:t>
      </w:r>
      <w:r w:rsidR="00D95807">
        <w:rPr>
          <w:rFonts w:ascii="Verdana" w:hAnsi="Verdana"/>
          <w:color w:val="000000" w:themeColor="text1"/>
          <w:sz w:val="20"/>
          <w:szCs w:val="20"/>
        </w:rPr>
        <w:t xml:space="preserve">che vi è un’effettiva assenza di alternative e che </w:t>
      </w:r>
      <w:r>
        <w:rPr>
          <w:rFonts w:ascii="Verdana" w:hAnsi="Verdana"/>
          <w:color w:val="000000" w:themeColor="text1"/>
          <w:sz w:val="20"/>
          <w:szCs w:val="20"/>
        </w:rPr>
        <w:t>trattasi altresì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28E60777"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C706BD">
        <w:rPr>
          <w:rFonts w:ascii="Verdana" w:hAnsi="Verdana"/>
          <w:color w:val="000000" w:themeColor="text1"/>
          <w:sz w:val="20"/>
          <w:szCs w:val="20"/>
        </w:rPr>
        <w:t xml:space="preserve">alla </w:t>
      </w:r>
      <w:proofErr w:type="spellStart"/>
      <w:r w:rsidR="00C706BD">
        <w:rPr>
          <w:rFonts w:ascii="Verdana" w:hAnsi="Verdana" w:cs="Verdana"/>
          <w:bCs/>
          <w:sz w:val="18"/>
          <w:szCs w:val="18"/>
        </w:rPr>
        <w:t>Guerbert</w:t>
      </w:r>
      <w:proofErr w:type="spellEnd"/>
      <w:r w:rsidR="00C706BD">
        <w:rPr>
          <w:rFonts w:ascii="Verdana" w:hAnsi="Verdana" w:cs="Verdana"/>
          <w:bCs/>
          <w:sz w:val="18"/>
          <w:szCs w:val="18"/>
        </w:rPr>
        <w:t xml:space="preserve"> S.p.a. con sede in Via A. Albricci, 9 - Milano- CAP 20122</w:t>
      </w:r>
      <w:r w:rsidR="00C706BD">
        <w:rPr>
          <w:rStyle w:val="xbe"/>
          <w:rFonts w:ascii="Verdana" w:hAnsi="Verdana" w:cs="Verdana"/>
          <w:sz w:val="18"/>
          <w:szCs w:val="18"/>
        </w:rPr>
        <w:t xml:space="preserve">, </w:t>
      </w:r>
      <w:r w:rsidR="00C706BD">
        <w:rPr>
          <w:rFonts w:ascii="Verdana" w:hAnsi="Verdana" w:cs="Verdana"/>
          <w:bCs/>
          <w:sz w:val="18"/>
          <w:szCs w:val="18"/>
        </w:rPr>
        <w:t>P. IVA 03841180106</w:t>
      </w:r>
      <w:r w:rsidR="00C706BD">
        <w:rPr>
          <w:rFonts w:ascii="Verdana" w:hAnsi="Verdana" w:cs="Verdana"/>
          <w:bCs/>
          <w:sz w:val="18"/>
          <w:szCs w:val="18"/>
        </w:rPr>
        <w:t xml:space="preserve"> </w:t>
      </w:r>
      <w:r w:rsidR="00F32CEE">
        <w:rPr>
          <w:rFonts w:ascii="Verdana" w:hAnsi="Verdana"/>
          <w:color w:val="000000" w:themeColor="text1"/>
          <w:w w:val="95"/>
          <w:sz w:val="20"/>
          <w:szCs w:val="20"/>
        </w:rPr>
        <w:t xml:space="preserve">la fornitura di </w:t>
      </w:r>
      <w:r w:rsidR="00C706BD">
        <w:rPr>
          <w:rFonts w:ascii="Verdana" w:hAnsi="Verdana"/>
          <w:color w:val="000000" w:themeColor="text1"/>
          <w:w w:val="95"/>
          <w:sz w:val="20"/>
          <w:szCs w:val="20"/>
        </w:rPr>
        <w:t>10 FLACONI XENETIX 300 MG / ML da 200 ML</w:t>
      </w:r>
      <w:bookmarkStart w:id="3" w:name="_GoBack"/>
      <w:bookmarkEnd w:id="3"/>
      <w:r w:rsidR="00C33F7C">
        <w:rPr>
          <w:rFonts w:ascii="Verdana" w:hAnsi="Verdana"/>
          <w:color w:val="000000" w:themeColor="text1"/>
          <w:sz w:val="20"/>
          <w:szCs w:val="20"/>
        </w:rPr>
        <w:t xml:space="preserve"> </w:t>
      </w:r>
      <w:r w:rsidR="007F6F02" w:rsidRPr="00802AFF">
        <w:rPr>
          <w:rFonts w:ascii="Verdana" w:hAnsi="Verdana"/>
          <w:color w:val="000000" w:themeColor="text1"/>
          <w:w w:val="95"/>
          <w:sz w:val="20"/>
          <w:szCs w:val="20"/>
        </w:rPr>
        <w:t>per una</w:t>
      </w:r>
      <w:r w:rsidR="007F6F02" w:rsidRPr="00802AFF">
        <w:rPr>
          <w:rFonts w:ascii="Verdana" w:hAnsi="Verdana"/>
          <w:color w:val="000000" w:themeColor="text1"/>
          <w:spacing w:val="1"/>
          <w:w w:val="95"/>
          <w:sz w:val="20"/>
          <w:szCs w:val="20"/>
        </w:rPr>
        <w:t xml:space="preserve"> </w:t>
      </w:r>
      <w:r w:rsidR="007F6F02" w:rsidRPr="00802AFF">
        <w:rPr>
          <w:rFonts w:ascii="Verdana" w:hAnsi="Verdana"/>
          <w:color w:val="000000" w:themeColor="text1"/>
          <w:sz w:val="20"/>
          <w:szCs w:val="20"/>
        </w:rPr>
        <w:t>spesa</w:t>
      </w:r>
      <w:r w:rsidR="007F6F02" w:rsidRPr="00802AFF">
        <w:rPr>
          <w:rFonts w:ascii="Verdana" w:hAnsi="Verdana"/>
          <w:color w:val="000000" w:themeColor="text1"/>
          <w:spacing w:val="-1"/>
          <w:sz w:val="20"/>
          <w:szCs w:val="20"/>
        </w:rPr>
        <w:t xml:space="preserve"> </w:t>
      </w:r>
      <w:r w:rsidR="007F6F02" w:rsidRPr="00802AFF">
        <w:rPr>
          <w:rFonts w:ascii="Verdana" w:hAnsi="Verdana"/>
          <w:color w:val="000000" w:themeColor="text1"/>
          <w:sz w:val="20"/>
          <w:szCs w:val="20"/>
        </w:rPr>
        <w:t>complessiva</w:t>
      </w:r>
      <w:r w:rsidR="007F6F02" w:rsidRPr="00802AFF">
        <w:rPr>
          <w:rFonts w:ascii="Verdana" w:hAnsi="Verdana"/>
          <w:color w:val="000000" w:themeColor="text1"/>
          <w:spacing w:val="8"/>
          <w:sz w:val="20"/>
          <w:szCs w:val="20"/>
        </w:rPr>
        <w:t xml:space="preserve"> </w:t>
      </w:r>
      <w:r w:rsidR="007F6F02" w:rsidRPr="00802AFF">
        <w:rPr>
          <w:rFonts w:ascii="Verdana" w:hAnsi="Verdana"/>
          <w:color w:val="000000" w:themeColor="text1"/>
          <w:sz w:val="20"/>
          <w:szCs w:val="20"/>
        </w:rPr>
        <w:t>massima</w:t>
      </w:r>
      <w:r w:rsidR="007F6F02" w:rsidRPr="00802AFF">
        <w:rPr>
          <w:rFonts w:ascii="Verdana" w:hAnsi="Verdana"/>
          <w:color w:val="000000" w:themeColor="text1"/>
          <w:spacing w:val="-3"/>
          <w:sz w:val="20"/>
          <w:szCs w:val="20"/>
        </w:rPr>
        <w:t xml:space="preserve"> </w:t>
      </w:r>
      <w:r w:rsidR="007F6F02" w:rsidRPr="00802AFF">
        <w:rPr>
          <w:rFonts w:ascii="Verdana" w:hAnsi="Verdana"/>
          <w:color w:val="000000" w:themeColor="text1"/>
          <w:sz w:val="20"/>
          <w:szCs w:val="20"/>
        </w:rPr>
        <w:t>cosi</w:t>
      </w:r>
      <w:r w:rsidR="007F6F02" w:rsidRPr="00802AFF">
        <w:rPr>
          <w:rFonts w:ascii="Verdana" w:hAnsi="Verdana"/>
          <w:color w:val="000000" w:themeColor="text1"/>
          <w:spacing w:val="4"/>
          <w:sz w:val="20"/>
          <w:szCs w:val="20"/>
        </w:rPr>
        <w:t xml:space="preserve"> </w:t>
      </w:r>
      <w:r w:rsidR="007F6F02" w:rsidRPr="00802AFF">
        <w:rPr>
          <w:rFonts w:ascii="Verdana" w:hAnsi="Verdana"/>
          <w:color w:val="000000" w:themeColor="text1"/>
          <w:sz w:val="20"/>
          <w:szCs w:val="20"/>
        </w:rPr>
        <w:t>specificata:</w:t>
      </w:r>
    </w:p>
    <w:p w14:paraId="2AC580D5" w14:textId="2FE1EA6E" w:rsidR="00C33F7C" w:rsidRDefault="00C706BD"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5"/>
          <w:sz w:val="20"/>
          <w:szCs w:val="20"/>
        </w:rPr>
        <w:t xml:space="preserve">10 FLACONI XENETIX 300 MG / ML da 200 ML </w:t>
      </w:r>
      <w:r>
        <w:rPr>
          <w:rFonts w:ascii="Verdana" w:hAnsi="Verdana"/>
          <w:color w:val="000000" w:themeColor="text1"/>
          <w:w w:val="95"/>
          <w:sz w:val="20"/>
          <w:szCs w:val="20"/>
        </w:rPr>
        <w:t>euro 460,00</w:t>
      </w:r>
      <w:r w:rsidR="00CE4C07">
        <w:rPr>
          <w:rFonts w:ascii="Verdana" w:hAnsi="Verdana"/>
          <w:color w:val="000000" w:themeColor="text1"/>
          <w:sz w:val="20"/>
          <w:szCs w:val="20"/>
        </w:rPr>
        <w:t>;</w:t>
      </w:r>
    </w:p>
    <w:p w14:paraId="37DCF4C1" w14:textId="157E2ED4" w:rsidR="00041947" w:rsidRPr="00802AFF"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w:t>
      </w:r>
      <w:r w:rsidR="00C706BD">
        <w:rPr>
          <w:rFonts w:ascii="Verdana" w:hAnsi="Verdana"/>
          <w:color w:val="000000" w:themeColor="text1"/>
          <w:sz w:val="20"/>
          <w:szCs w:val="20"/>
        </w:rPr>
        <w:t>10</w:t>
      </w:r>
      <w:r>
        <w:rPr>
          <w:rFonts w:ascii="Verdana" w:hAnsi="Verdana"/>
          <w:color w:val="000000" w:themeColor="text1"/>
          <w:sz w:val="20"/>
          <w:szCs w:val="20"/>
        </w:rPr>
        <w:t xml:space="preserve">% euro </w:t>
      </w:r>
      <w:r w:rsidR="00C706BD">
        <w:rPr>
          <w:rFonts w:ascii="Verdana" w:hAnsi="Verdana"/>
          <w:color w:val="000000" w:themeColor="text1"/>
          <w:sz w:val="20"/>
          <w:szCs w:val="20"/>
        </w:rPr>
        <w:t>46,00</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2ACD7E62" w14:textId="7A215AD3" w:rsidR="00041947" w:rsidRPr="00802AFF" w:rsidRDefault="00041947" w:rsidP="003740E9">
      <w:pPr>
        <w:ind w:left="2410" w:right="2137" w:hanging="284"/>
        <w:rPr>
          <w:rFonts w:ascii="Verdana" w:eastAsia="Calibri" w:hAnsi="Verdana" w:cs="Calibri"/>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3740E9">
        <w:rPr>
          <w:rFonts w:ascii="Verdana" w:hAnsi="Verdana"/>
          <w:color w:val="000000" w:themeColor="text1"/>
          <w:sz w:val="20"/>
          <w:szCs w:val="20"/>
        </w:rPr>
        <w:t xml:space="preserve"> </w:t>
      </w:r>
      <w:r w:rsidR="00C706BD">
        <w:rPr>
          <w:rFonts w:ascii="Verdana" w:hAnsi="Verdana"/>
          <w:color w:val="000000" w:themeColor="text1"/>
          <w:sz w:val="20"/>
          <w:szCs w:val="20"/>
        </w:rPr>
        <w:t>506,00</w:t>
      </w:r>
    </w:p>
    <w:p w14:paraId="28762FD3" w14:textId="77777777" w:rsidR="002718F7" w:rsidRPr="00802AFF" w:rsidRDefault="00590083" w:rsidP="00041947">
      <w:pPr>
        <w:widowControl w:val="0"/>
        <w:autoSpaceDE w:val="0"/>
        <w:autoSpaceDN w:val="0"/>
        <w:ind w:left="1701"/>
        <w:jc w:val="both"/>
        <w:rPr>
          <w:rFonts w:ascii="Verdana" w:eastAsia="Calibri" w:hAnsi="Verdana" w:cs="Calibri"/>
          <w:color w:val="000000" w:themeColor="text1"/>
          <w:sz w:val="20"/>
          <w:szCs w:val="20"/>
        </w:rPr>
      </w:pPr>
    </w:p>
    <w:p w14:paraId="259BCBBD" w14:textId="1F76F358" w:rsidR="00041947" w:rsidRPr="00644A55"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644A55">
        <w:rPr>
          <w:rFonts w:ascii="Verdana" w:eastAsia="Calibri" w:hAnsi="Verdana" w:cs="Calibri"/>
          <w:color w:val="000000" w:themeColor="text1"/>
          <w:sz w:val="20"/>
          <w:szCs w:val="20"/>
        </w:rPr>
        <w:t>d</w:t>
      </w:r>
      <w:r w:rsidR="00296A49" w:rsidRPr="00644A55">
        <w:rPr>
          <w:rFonts w:ascii="Verdana" w:eastAsia="Calibri" w:hAnsi="Verdana" w:cs="Calibri"/>
          <w:color w:val="000000" w:themeColor="text1"/>
          <w:sz w:val="20"/>
          <w:szCs w:val="20"/>
        </w:rPr>
        <w:t>i autorizzare la spesa di €</w:t>
      </w:r>
      <w:r w:rsidR="004E5E7E" w:rsidRPr="00644A55">
        <w:rPr>
          <w:rFonts w:ascii="Verdana" w:eastAsia="Calibri" w:hAnsi="Verdana" w:cs="Calibri"/>
          <w:color w:val="000000" w:themeColor="text1"/>
          <w:sz w:val="20"/>
          <w:szCs w:val="20"/>
        </w:rPr>
        <w:t xml:space="preserve"> </w:t>
      </w:r>
      <w:r w:rsidR="00C706BD">
        <w:rPr>
          <w:rFonts w:ascii="Verdana" w:eastAsia="Calibri" w:hAnsi="Verdana" w:cs="Calibri"/>
          <w:color w:val="000000" w:themeColor="text1"/>
          <w:sz w:val="20"/>
          <w:szCs w:val="20"/>
        </w:rPr>
        <w:t>460,00</w:t>
      </w:r>
      <w:r w:rsidR="00296A49" w:rsidRPr="00644A55">
        <w:rPr>
          <w:rFonts w:ascii="Verdana" w:eastAsia="Calibri" w:hAnsi="Verdana" w:cs="Calibri"/>
          <w:color w:val="000000" w:themeColor="text1"/>
          <w:sz w:val="20"/>
          <w:szCs w:val="20"/>
        </w:rPr>
        <w:t xml:space="preserve"> </w:t>
      </w:r>
      <w:r w:rsidR="00041947" w:rsidRPr="00644A55">
        <w:rPr>
          <w:rFonts w:ascii="Verdana" w:eastAsia="Calibri" w:hAnsi="Verdana" w:cs="Calibri"/>
          <w:color w:val="000000" w:themeColor="text1"/>
          <w:sz w:val="20"/>
          <w:szCs w:val="20"/>
        </w:rPr>
        <w:t xml:space="preserve">costo totale per la fornitura in trattazione, </w:t>
      </w:r>
      <w:r w:rsidRPr="00644A55">
        <w:rPr>
          <w:rFonts w:ascii="Verdana" w:eastAsia="Calibri" w:hAnsi="Verdana" w:cs="Calibri"/>
          <w:color w:val="000000" w:themeColor="text1"/>
          <w:sz w:val="20"/>
          <w:szCs w:val="20"/>
        </w:rPr>
        <w:t xml:space="preserve">che </w:t>
      </w:r>
      <w:r w:rsidR="00041947" w:rsidRPr="00644A55">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644A55">
        <w:rPr>
          <w:rFonts w:ascii="Verdana" w:hAnsi="Verdana" w:cs="Verdana"/>
          <w:b/>
          <w:bCs/>
          <w:color w:val="000000" w:themeColor="text1"/>
          <w:sz w:val="20"/>
          <w:szCs w:val="20"/>
          <w:lang w:eastAsia="zh-CN"/>
        </w:rPr>
        <w:t xml:space="preserve">su VET </w:t>
      </w:r>
      <w:r w:rsidR="00C706BD">
        <w:rPr>
          <w:rFonts w:ascii="Verdana" w:hAnsi="Verdana" w:cs="Verdana"/>
          <w:b/>
          <w:bCs/>
          <w:color w:val="000000" w:themeColor="text1"/>
          <w:sz w:val="20"/>
          <w:szCs w:val="20"/>
          <w:lang w:eastAsia="zh-CN"/>
        </w:rPr>
        <w:t xml:space="preserve">IZPRO_BOVINI </w:t>
      </w:r>
      <w:r w:rsidR="00802AFF" w:rsidRPr="00644A55">
        <w:rPr>
          <w:rFonts w:ascii="Verdana" w:hAnsi="Verdana" w:cs="Verdana"/>
          <w:b/>
          <w:bCs/>
          <w:color w:val="000000" w:themeColor="text1"/>
          <w:sz w:val="20"/>
          <w:szCs w:val="20"/>
          <w:lang w:eastAsia="zh-CN"/>
        </w:rPr>
        <w:t>- VOCE COAN: -</w:t>
      </w:r>
      <w:r w:rsidR="00C706BD" w:rsidRPr="00C706BD">
        <w:rPr>
          <w:rFonts w:ascii="Verdana" w:hAnsi="Verdana" w:cs="Verdana"/>
          <w:b/>
          <w:bCs/>
          <w:color w:val="000000" w:themeColor="text1"/>
          <w:sz w:val="20"/>
          <w:szCs w:val="20"/>
          <w:lang w:eastAsia="zh-CN"/>
        </w:rPr>
        <w:t xml:space="preserve"> </w:t>
      </w:r>
      <w:r w:rsidR="00C706BD" w:rsidRPr="00802AFF">
        <w:rPr>
          <w:rFonts w:ascii="Verdana" w:hAnsi="Verdana" w:cs="Verdana"/>
          <w:b/>
          <w:bCs/>
          <w:color w:val="000000" w:themeColor="text1"/>
          <w:sz w:val="20"/>
          <w:szCs w:val="20"/>
          <w:lang w:eastAsia="zh-CN"/>
        </w:rPr>
        <w:t>CA.04.09.09.01.07 Altri materiali</w:t>
      </w:r>
      <w:r w:rsidR="00802AFF" w:rsidRPr="00644A55">
        <w:rPr>
          <w:rFonts w:ascii="Verdana" w:hAnsi="Verdana" w:cs="Verdana"/>
          <w:b/>
          <w:bCs/>
          <w:color w:val="000000" w:themeColor="text1"/>
          <w:sz w:val="20"/>
          <w:szCs w:val="20"/>
          <w:lang w:eastAsia="zh-CN"/>
        </w:rPr>
        <w:t>;</w:t>
      </w:r>
      <w:r w:rsidR="00802AFF" w:rsidRPr="00644A55">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5D77E1F5"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3740E9">
        <w:rPr>
          <w:rFonts w:ascii="Verdana" w:hAnsi="Verdana"/>
          <w:color w:val="000000" w:themeColor="text1"/>
          <w:sz w:val="20"/>
          <w:szCs w:val="20"/>
        </w:rPr>
        <w:t xml:space="preserve"> </w:t>
      </w:r>
      <w:r w:rsidR="00C706BD">
        <w:rPr>
          <w:rFonts w:ascii="Verdana" w:hAnsi="Verdana"/>
          <w:color w:val="000000" w:themeColor="text1"/>
          <w:sz w:val="20"/>
          <w:szCs w:val="20"/>
        </w:rPr>
        <w:t>07.12.2023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8CFA5" w14:textId="77777777" w:rsidR="00590083" w:rsidRDefault="00590083" w:rsidP="005C2BD2">
      <w:r>
        <w:separator/>
      </w:r>
    </w:p>
  </w:endnote>
  <w:endnote w:type="continuationSeparator" w:id="0">
    <w:p w14:paraId="30CD9825" w14:textId="77777777" w:rsidR="00590083" w:rsidRDefault="00590083"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F5C52" w14:textId="77777777" w:rsidR="00590083" w:rsidRDefault="00590083" w:rsidP="005C2BD2">
      <w:r>
        <w:separator/>
      </w:r>
    </w:p>
  </w:footnote>
  <w:footnote w:type="continuationSeparator" w:id="0">
    <w:p w14:paraId="180FE216" w14:textId="77777777" w:rsidR="00590083" w:rsidRDefault="00590083"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590083">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590083">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590083">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0B3F"/>
    <w:rsid w:val="000545C9"/>
    <w:rsid w:val="000615D9"/>
    <w:rsid w:val="000620B0"/>
    <w:rsid w:val="0009133E"/>
    <w:rsid w:val="00094568"/>
    <w:rsid w:val="000C37D4"/>
    <w:rsid w:val="000E0D86"/>
    <w:rsid w:val="000E74D4"/>
    <w:rsid w:val="0010041F"/>
    <w:rsid w:val="00105273"/>
    <w:rsid w:val="0010795E"/>
    <w:rsid w:val="00115750"/>
    <w:rsid w:val="00117E19"/>
    <w:rsid w:val="00121708"/>
    <w:rsid w:val="00126CAD"/>
    <w:rsid w:val="00136891"/>
    <w:rsid w:val="00146E9C"/>
    <w:rsid w:val="0016326E"/>
    <w:rsid w:val="001645A1"/>
    <w:rsid w:val="001805C9"/>
    <w:rsid w:val="001950CB"/>
    <w:rsid w:val="001B3742"/>
    <w:rsid w:val="001D0364"/>
    <w:rsid w:val="001D03C5"/>
    <w:rsid w:val="001D58AC"/>
    <w:rsid w:val="001D678B"/>
    <w:rsid w:val="001E066A"/>
    <w:rsid w:val="00222EBD"/>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56725"/>
    <w:rsid w:val="003740E9"/>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C4041"/>
    <w:rsid w:val="004C44FF"/>
    <w:rsid w:val="004D6B2E"/>
    <w:rsid w:val="004E5E7E"/>
    <w:rsid w:val="0053096A"/>
    <w:rsid w:val="00531B3A"/>
    <w:rsid w:val="005340EC"/>
    <w:rsid w:val="005510BD"/>
    <w:rsid w:val="0057596D"/>
    <w:rsid w:val="00590083"/>
    <w:rsid w:val="005B07C5"/>
    <w:rsid w:val="005C2BD2"/>
    <w:rsid w:val="005D2D8F"/>
    <w:rsid w:val="005D749B"/>
    <w:rsid w:val="005E6A29"/>
    <w:rsid w:val="00611997"/>
    <w:rsid w:val="0061352A"/>
    <w:rsid w:val="0061498C"/>
    <w:rsid w:val="0061621C"/>
    <w:rsid w:val="00623E24"/>
    <w:rsid w:val="00624D6A"/>
    <w:rsid w:val="00631034"/>
    <w:rsid w:val="00644A55"/>
    <w:rsid w:val="00662B29"/>
    <w:rsid w:val="006675E5"/>
    <w:rsid w:val="006710D9"/>
    <w:rsid w:val="00693D0A"/>
    <w:rsid w:val="006A1D09"/>
    <w:rsid w:val="006C0962"/>
    <w:rsid w:val="006E2145"/>
    <w:rsid w:val="006E5BC3"/>
    <w:rsid w:val="006F7AE2"/>
    <w:rsid w:val="007005F7"/>
    <w:rsid w:val="0070663B"/>
    <w:rsid w:val="00744025"/>
    <w:rsid w:val="007656EE"/>
    <w:rsid w:val="007858D9"/>
    <w:rsid w:val="007A2DA3"/>
    <w:rsid w:val="007C37B2"/>
    <w:rsid w:val="007F6F02"/>
    <w:rsid w:val="00800680"/>
    <w:rsid w:val="00802AFF"/>
    <w:rsid w:val="008048F2"/>
    <w:rsid w:val="008071C6"/>
    <w:rsid w:val="008230F8"/>
    <w:rsid w:val="00825854"/>
    <w:rsid w:val="00831293"/>
    <w:rsid w:val="00840990"/>
    <w:rsid w:val="00843F85"/>
    <w:rsid w:val="0084677F"/>
    <w:rsid w:val="0088514D"/>
    <w:rsid w:val="0089469B"/>
    <w:rsid w:val="008D465D"/>
    <w:rsid w:val="008D7000"/>
    <w:rsid w:val="008E272F"/>
    <w:rsid w:val="009003B5"/>
    <w:rsid w:val="00902464"/>
    <w:rsid w:val="00927E8C"/>
    <w:rsid w:val="00930D90"/>
    <w:rsid w:val="00941AA9"/>
    <w:rsid w:val="009430E2"/>
    <w:rsid w:val="009472AC"/>
    <w:rsid w:val="00950768"/>
    <w:rsid w:val="00955F3B"/>
    <w:rsid w:val="009632FD"/>
    <w:rsid w:val="00976B91"/>
    <w:rsid w:val="00980658"/>
    <w:rsid w:val="009806F3"/>
    <w:rsid w:val="00982251"/>
    <w:rsid w:val="0098428B"/>
    <w:rsid w:val="00984801"/>
    <w:rsid w:val="009B24FB"/>
    <w:rsid w:val="009D7127"/>
    <w:rsid w:val="009E5FA8"/>
    <w:rsid w:val="009F31C5"/>
    <w:rsid w:val="009F69EB"/>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06BD"/>
    <w:rsid w:val="00C7117F"/>
    <w:rsid w:val="00C74686"/>
    <w:rsid w:val="00C75953"/>
    <w:rsid w:val="00C8111B"/>
    <w:rsid w:val="00CC37BC"/>
    <w:rsid w:val="00CD24C6"/>
    <w:rsid w:val="00CE4C07"/>
    <w:rsid w:val="00CF1EA3"/>
    <w:rsid w:val="00CF3111"/>
    <w:rsid w:val="00D175B3"/>
    <w:rsid w:val="00D207E7"/>
    <w:rsid w:val="00D33576"/>
    <w:rsid w:val="00D659FF"/>
    <w:rsid w:val="00D67348"/>
    <w:rsid w:val="00D70358"/>
    <w:rsid w:val="00D95807"/>
    <w:rsid w:val="00DA1ADB"/>
    <w:rsid w:val="00DB2B68"/>
    <w:rsid w:val="00DD4F41"/>
    <w:rsid w:val="00DE4A69"/>
    <w:rsid w:val="00DF1B9D"/>
    <w:rsid w:val="00E05C65"/>
    <w:rsid w:val="00E06FFB"/>
    <w:rsid w:val="00E11A84"/>
    <w:rsid w:val="00E16032"/>
    <w:rsid w:val="00E23666"/>
    <w:rsid w:val="00E36691"/>
    <w:rsid w:val="00E40E76"/>
    <w:rsid w:val="00E57ADA"/>
    <w:rsid w:val="00E73F71"/>
    <w:rsid w:val="00E76224"/>
    <w:rsid w:val="00E93258"/>
    <w:rsid w:val="00E95410"/>
    <w:rsid w:val="00EA2F14"/>
    <w:rsid w:val="00EA3238"/>
    <w:rsid w:val="00EF0D43"/>
    <w:rsid w:val="00F04026"/>
    <w:rsid w:val="00F13AC0"/>
    <w:rsid w:val="00F15A6C"/>
    <w:rsid w:val="00F27588"/>
    <w:rsid w:val="00F317E3"/>
    <w:rsid w:val="00F32CEE"/>
    <w:rsid w:val="00F34FC1"/>
    <w:rsid w:val="00F40CB5"/>
    <w:rsid w:val="00F46D9F"/>
    <w:rsid w:val="00F46DC5"/>
    <w:rsid w:val="00F574F6"/>
    <w:rsid w:val="00F64048"/>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 w:type="character" w:customStyle="1" w:styleId="xbe">
    <w:name w:val="_xbe"/>
    <w:basedOn w:val="Carpredefinitoparagrafo"/>
    <w:rsid w:val="00C7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07F62-E01F-4BC5-90CE-96B48D72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2023-12-07T10:58:00Z</cp:lastPrinted>
  <dcterms:created xsi:type="dcterms:W3CDTF">2023-12-07T11:00:00Z</dcterms:created>
  <dcterms:modified xsi:type="dcterms:W3CDTF">2023-12-07T11:00:00Z</dcterms:modified>
</cp:coreProperties>
</file>